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79D" w:rsidRPr="00DE2465" w:rsidRDefault="0056579D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:rsidR="0056579D" w:rsidRDefault="0056579D" w:rsidP="00230E7E">
      <w:pPr>
        <w:rPr>
          <w:b/>
        </w:rPr>
      </w:pPr>
      <w:r>
        <w:rPr>
          <w:b/>
        </w:rPr>
        <w:t>Działanie:</w:t>
      </w:r>
      <w:r w:rsidR="00A21124">
        <w:rPr>
          <w:b/>
        </w:rPr>
        <w:t xml:space="preserve"> 2.4 </w:t>
      </w:r>
      <w:r w:rsidR="00A21124" w:rsidRPr="00A21124">
        <w:rPr>
          <w:b/>
        </w:rPr>
        <w:t>Ochrona przyrody i edukacja ekologiczna</w:t>
      </w:r>
    </w:p>
    <w:p w:rsidR="004C07C2" w:rsidRDefault="0056579D" w:rsidP="00230E7E">
      <w:pPr>
        <w:rPr>
          <w:b/>
        </w:rPr>
      </w:pPr>
      <w:r>
        <w:rPr>
          <w:b/>
        </w:rPr>
        <w:t>Nazwa projektu:</w:t>
      </w:r>
      <w:r w:rsidR="00A21124">
        <w:rPr>
          <w:b/>
        </w:rPr>
        <w:t xml:space="preserve"> </w:t>
      </w:r>
      <w:r w:rsidR="004C07C2" w:rsidRPr="004C07C2">
        <w:rPr>
          <w:b/>
        </w:rPr>
        <w:t>Zwiększenie drożności korytarzy ekologicznych w Dorzeczu Parsęty</w:t>
      </w:r>
      <w:r w:rsidR="004C07C2">
        <w:rPr>
          <w:b/>
        </w:rPr>
        <w:t xml:space="preserve"> </w:t>
      </w:r>
    </w:p>
    <w:p w:rsidR="00163B69" w:rsidRDefault="00163B69" w:rsidP="00230E7E">
      <w:pPr>
        <w:rPr>
          <w:b/>
        </w:rPr>
      </w:pPr>
      <w:r>
        <w:rPr>
          <w:b/>
        </w:rPr>
        <w:t>Numer projektu:</w:t>
      </w:r>
      <w:r w:rsidR="00A21124">
        <w:rPr>
          <w:b/>
        </w:rPr>
        <w:t xml:space="preserve"> </w:t>
      </w:r>
      <w:r w:rsidR="004C07C2" w:rsidRPr="004C07C2">
        <w:rPr>
          <w:b/>
        </w:rPr>
        <w:t>POIS.02.04.00-00-0033/17</w:t>
      </w:r>
    </w:p>
    <w:p w:rsidR="0056579D" w:rsidRDefault="0056579D" w:rsidP="00230E7E">
      <w:pPr>
        <w:rPr>
          <w:b/>
        </w:rPr>
      </w:pPr>
      <w:r>
        <w:rPr>
          <w:b/>
        </w:rPr>
        <w:t>Beneficjent:</w:t>
      </w:r>
      <w:r w:rsidR="00A21124">
        <w:rPr>
          <w:b/>
        </w:rPr>
        <w:t xml:space="preserve"> </w:t>
      </w:r>
      <w:r w:rsidR="004C07C2" w:rsidRPr="004C07C2">
        <w:rPr>
          <w:b/>
        </w:rPr>
        <w:t>ZWIĄZEK MIAST I GMIN DORZECZA PARSĘTY</w:t>
      </w:r>
    </w:p>
    <w:p w:rsidR="0056579D" w:rsidRDefault="0056579D" w:rsidP="00230E7E">
      <w:pPr>
        <w:rPr>
          <w:b/>
        </w:rPr>
      </w:pPr>
      <w:r>
        <w:rPr>
          <w:b/>
        </w:rPr>
        <w:t>Wartość projektu:</w:t>
      </w:r>
      <w:r w:rsidR="00A21124">
        <w:rPr>
          <w:b/>
        </w:rPr>
        <w:t xml:space="preserve"> </w:t>
      </w:r>
      <w:r w:rsidR="004C07C2" w:rsidRPr="004C07C2">
        <w:rPr>
          <w:b/>
        </w:rPr>
        <w:t>5</w:t>
      </w:r>
      <w:r w:rsidR="004C07C2">
        <w:rPr>
          <w:b/>
        </w:rPr>
        <w:t xml:space="preserve"> </w:t>
      </w:r>
      <w:r w:rsidR="004C07C2" w:rsidRPr="004C07C2">
        <w:rPr>
          <w:b/>
        </w:rPr>
        <w:t>947</w:t>
      </w:r>
      <w:r w:rsidR="004C07C2">
        <w:rPr>
          <w:b/>
        </w:rPr>
        <w:t> </w:t>
      </w:r>
      <w:r w:rsidR="004C07C2" w:rsidRPr="004C07C2">
        <w:rPr>
          <w:b/>
        </w:rPr>
        <w:t>490</w:t>
      </w:r>
      <w:r w:rsidR="004C07C2">
        <w:rPr>
          <w:b/>
        </w:rPr>
        <w:t xml:space="preserve"> PLN</w:t>
      </w:r>
    </w:p>
    <w:p w:rsidR="0056579D" w:rsidRDefault="0056579D" w:rsidP="00871936">
      <w:pPr>
        <w:jc w:val="both"/>
        <w:rPr>
          <w:b/>
        </w:rPr>
      </w:pPr>
      <w:r>
        <w:rPr>
          <w:b/>
        </w:rPr>
        <w:t>Krótki opis:</w:t>
      </w:r>
      <w:r w:rsidR="00E17167" w:rsidRPr="00871936">
        <w:t xml:space="preserve"> </w:t>
      </w:r>
      <w:r w:rsidR="008E3CD0">
        <w:t>Celem projektu jest wzrost bioróżnorodności poprzez przywrócenie morfologicznych ciągłości wodnych korytarzy ekologicznych na trzech dopływach rzeki Parsęty: Raduszy, Gęsiej i Parzenicy. Realizacja projektu umożliwi likwidację barier, które tworzy obecna infrastruktura oraz zapewni warunki do swobodnego przemieszczania się ryb i minogów na SOOS Natura 2000 Dorzecze Parsęty. Udrożnienie korytarza nastąpi poprzez dost</w:t>
      </w:r>
      <w:r w:rsidR="002B6906">
        <w:t xml:space="preserve">osowanie budowli hydrotechnicznej do ekologii migrujących gatunków: minoga rzecznego, minoga strumieniowego, łososia atlantyckiego, głowacza białopłetwowego i kozy. </w:t>
      </w:r>
    </w:p>
    <w:p w:rsidR="0056579D" w:rsidRDefault="00230E7E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97"/>
        <w:gridCol w:w="2501"/>
        <w:gridCol w:w="2092"/>
        <w:gridCol w:w="1831"/>
        <w:gridCol w:w="4973"/>
      </w:tblGrid>
      <w:tr w:rsidR="006D6EC3" w:rsidTr="00866F5D">
        <w:tc>
          <w:tcPr>
            <w:tcW w:w="13994" w:type="dxa"/>
            <w:gridSpan w:val="5"/>
            <w:shd w:val="clear" w:color="auto" w:fill="4472C4" w:themeFill="accent1"/>
          </w:tcPr>
          <w:p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:rsidTr="00710818">
        <w:tc>
          <w:tcPr>
            <w:tcW w:w="2597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2501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2092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831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4973" w:type="dxa"/>
            <w:shd w:val="clear" w:color="auto" w:fill="00B0F0"/>
          </w:tcPr>
          <w:p w:rsidR="006D6EC3" w:rsidRPr="004D43D1" w:rsidRDefault="00F928E8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ZAPROPONOWANE</w:t>
            </w:r>
            <w:r w:rsidR="006D6EC3" w:rsidRPr="004D43D1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Stopniowy wzrost temperatury powietrza (np. dłuższe okresy oscylowania temperatury w okolicach O st. C) i związane z nimi niekorzystne zjawiska (np. oblodzenie).</w:t>
            </w:r>
          </w:p>
        </w:tc>
        <w:tc>
          <w:tcPr>
            <w:tcW w:w="2501" w:type="dxa"/>
          </w:tcPr>
          <w:p w:rsidR="006D6EC3" w:rsidRPr="0047535D" w:rsidRDefault="0047535D" w:rsidP="006D6EC3">
            <w:pPr>
              <w:rPr>
                <w:sz w:val="20"/>
                <w:szCs w:val="20"/>
              </w:rPr>
            </w:pPr>
            <w:r w:rsidRPr="0047535D">
              <w:rPr>
                <w:sz w:val="20"/>
                <w:szCs w:val="20"/>
              </w:rPr>
              <w:t>NIE</w:t>
            </w:r>
          </w:p>
        </w:tc>
        <w:tc>
          <w:tcPr>
            <w:tcW w:w="2092" w:type="dxa"/>
          </w:tcPr>
          <w:p w:rsidR="006D6EC3" w:rsidRPr="00866F5D" w:rsidRDefault="006D6EC3" w:rsidP="006D6EC3">
            <w:pPr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831" w:type="dxa"/>
          </w:tcPr>
          <w:p w:rsidR="006D6EC3" w:rsidRPr="00866F5D" w:rsidRDefault="006D6EC3" w:rsidP="006D6EC3">
            <w:pPr>
              <w:rPr>
                <w:i/>
                <w:sz w:val="20"/>
                <w:szCs w:val="20"/>
              </w:rPr>
            </w:pPr>
          </w:p>
        </w:tc>
        <w:tc>
          <w:tcPr>
            <w:tcW w:w="4973" w:type="dxa"/>
          </w:tcPr>
          <w:p w:rsidR="006D6EC3" w:rsidRPr="00866F5D" w:rsidRDefault="006D6EC3" w:rsidP="006D6EC3">
            <w:pPr>
              <w:rPr>
                <w:i/>
                <w:color w:val="0070C0"/>
                <w:sz w:val="20"/>
                <w:szCs w:val="20"/>
              </w:rPr>
            </w:pP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Ekstremalny wzrost temperatury i związane z nimi zjawiska (np. fale upałów, pożary, miejskie wyspy ciepła)</w:t>
            </w:r>
          </w:p>
        </w:tc>
        <w:tc>
          <w:tcPr>
            <w:tcW w:w="2501" w:type="dxa"/>
          </w:tcPr>
          <w:p w:rsidR="006D6EC3" w:rsidRPr="00F928E8" w:rsidRDefault="0047535D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2092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lastRenderedPageBreak/>
              <w:t>Stopniowe zmiany ilości opadów i związana z nimi dostępność wody (np. susze, deficyty wody, zmniejszenie przepływów w ciekach)</w:t>
            </w:r>
          </w:p>
        </w:tc>
        <w:tc>
          <w:tcPr>
            <w:tcW w:w="2501" w:type="dxa"/>
          </w:tcPr>
          <w:p w:rsidR="006D6EC3" w:rsidRPr="00F928E8" w:rsidRDefault="00CB012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092" w:type="dxa"/>
          </w:tcPr>
          <w:p w:rsidR="006D6EC3" w:rsidRPr="00F928E8" w:rsidRDefault="00CB012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susza</w:t>
            </w:r>
          </w:p>
        </w:tc>
        <w:tc>
          <w:tcPr>
            <w:tcW w:w="183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:rsidR="006D6EC3" w:rsidRPr="00F928E8" w:rsidRDefault="00CB012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CB0123">
              <w:rPr>
                <w:sz w:val="20"/>
                <w:szCs w:val="20"/>
              </w:rPr>
              <w:t>rojekt wskazuje na wykonanie progów w nurcie rzeki, z materiałów naturalnych w celu utrzymania minimalnych poziomów wody w korycie przy stanach niskich i w okresach suszy</w:t>
            </w: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Ekstremalne opady i związane z nimi zjawiska (np. burze, podtopienia, powodzie, szkody związane z obciążeniem śniegiem)</w:t>
            </w:r>
          </w:p>
        </w:tc>
        <w:tc>
          <w:tcPr>
            <w:tcW w:w="2501" w:type="dxa"/>
          </w:tcPr>
          <w:p w:rsidR="006D6EC3" w:rsidRPr="00F928E8" w:rsidRDefault="00CB012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2092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:rsidR="00534A47" w:rsidRDefault="00534A47" w:rsidP="00534A47">
            <w:pPr>
              <w:rPr>
                <w:sz w:val="20"/>
                <w:szCs w:val="20"/>
              </w:rPr>
            </w:pPr>
          </w:p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Wzrost maksymalnej prędkość wiatru i związane z nimi zjawiska (np. wichury)</w:t>
            </w:r>
          </w:p>
        </w:tc>
        <w:tc>
          <w:tcPr>
            <w:tcW w:w="2501" w:type="dxa"/>
          </w:tcPr>
          <w:p w:rsidR="006D6EC3" w:rsidRPr="00F928E8" w:rsidRDefault="008E7669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2092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Erozja gleby i związane z nimi zjawiska (np. osuwiska, drenaż) </w:t>
            </w:r>
          </w:p>
        </w:tc>
        <w:tc>
          <w:tcPr>
            <w:tcW w:w="2501" w:type="dxa"/>
          </w:tcPr>
          <w:p w:rsidR="006D6EC3" w:rsidRPr="00F928E8" w:rsidRDefault="00CB012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2092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:rsidR="00534A47" w:rsidRPr="00F928E8" w:rsidRDefault="00534A47" w:rsidP="00CB0123">
            <w:pPr>
              <w:rPr>
                <w:sz w:val="20"/>
                <w:szCs w:val="20"/>
              </w:rPr>
            </w:pP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Inne (jakie?)</w:t>
            </w:r>
          </w:p>
        </w:tc>
        <w:tc>
          <w:tcPr>
            <w:tcW w:w="250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F928E8" w:rsidTr="00710818">
        <w:tc>
          <w:tcPr>
            <w:tcW w:w="7190" w:type="dxa"/>
            <w:gridSpan w:val="3"/>
            <w:shd w:val="clear" w:color="auto" w:fill="00B0F0"/>
          </w:tcPr>
          <w:p w:rsidR="00F928E8" w:rsidRPr="004D43D1" w:rsidRDefault="002D3E1E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ZAKRES ANALIZ </w:t>
            </w:r>
            <w:r>
              <w:rPr>
                <w:b/>
                <w:sz w:val="20"/>
                <w:szCs w:val="20"/>
              </w:rPr>
              <w:t>DOTYCZĄCYCH ODPORNOŚCI INWESTYCJI NA ZMIANY KLIMATYCZNE</w:t>
            </w:r>
          </w:p>
        </w:tc>
        <w:tc>
          <w:tcPr>
            <w:tcW w:w="1831" w:type="dxa"/>
            <w:shd w:val="clear" w:color="auto" w:fill="00B0F0"/>
          </w:tcPr>
          <w:p w:rsidR="00F928E8" w:rsidRPr="004D43D1" w:rsidRDefault="001A0D0D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4973" w:type="dxa"/>
            <w:shd w:val="clear" w:color="auto" w:fill="00B0F0"/>
          </w:tcPr>
          <w:p w:rsidR="00F928E8" w:rsidRPr="004D43D1" w:rsidRDefault="00F928E8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PODEJŚCIE METODOLOGICZNE?</w:t>
            </w:r>
          </w:p>
        </w:tc>
      </w:tr>
      <w:tr w:rsidR="00F928E8" w:rsidTr="00710818">
        <w:tc>
          <w:tcPr>
            <w:tcW w:w="7190" w:type="dxa"/>
            <w:gridSpan w:val="3"/>
          </w:tcPr>
          <w:p w:rsidR="00F928E8" w:rsidRDefault="00F928E8" w:rsidP="006D6EC3">
            <w:r>
              <w:t>Aktualne zagrożenia klimatyczne</w:t>
            </w:r>
          </w:p>
        </w:tc>
        <w:tc>
          <w:tcPr>
            <w:tcW w:w="1831" w:type="dxa"/>
          </w:tcPr>
          <w:p w:rsidR="00F928E8" w:rsidRDefault="00F928E8" w:rsidP="006D6EC3">
            <w:r>
              <w:t>NIE</w:t>
            </w:r>
          </w:p>
        </w:tc>
        <w:tc>
          <w:tcPr>
            <w:tcW w:w="4973" w:type="dxa"/>
          </w:tcPr>
          <w:p w:rsidR="00F928E8" w:rsidRPr="00534A47" w:rsidRDefault="00534A47" w:rsidP="006D6EC3">
            <w:r w:rsidRPr="00534A47">
              <w:t xml:space="preserve">Nie prowadzono analizy, nie było takiego wymogu </w:t>
            </w:r>
          </w:p>
        </w:tc>
      </w:tr>
      <w:tr w:rsidR="00866F5D" w:rsidTr="00710818">
        <w:tc>
          <w:tcPr>
            <w:tcW w:w="7190" w:type="dxa"/>
            <w:gridSpan w:val="3"/>
          </w:tcPr>
          <w:p w:rsidR="00866F5D" w:rsidRDefault="00866F5D" w:rsidP="00866F5D">
            <w:r>
              <w:t>Przyszłe zagrożenia klimatyczne</w:t>
            </w:r>
          </w:p>
        </w:tc>
        <w:tc>
          <w:tcPr>
            <w:tcW w:w="1831" w:type="dxa"/>
          </w:tcPr>
          <w:p w:rsidR="00866F5D" w:rsidRDefault="00866F5D" w:rsidP="00866F5D">
            <w:r>
              <w:t>NIE</w:t>
            </w:r>
          </w:p>
        </w:tc>
        <w:tc>
          <w:tcPr>
            <w:tcW w:w="4973" w:type="dxa"/>
          </w:tcPr>
          <w:p w:rsidR="00866F5D" w:rsidRPr="00534A47" w:rsidRDefault="00534A47" w:rsidP="00866F5D">
            <w:r w:rsidRPr="00534A47">
              <w:t>Nie prowadzono analizy, nie było takiego wymogu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00B0F0"/>
          </w:tcPr>
          <w:p w:rsidR="00866F5D" w:rsidRPr="00E7407F" w:rsidRDefault="00866F5D" w:rsidP="00866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OCENA PODEJŚCIA DO SZACOWANIA RYZYK KLIMATYCZNYCH W KONTEKŚCIE ZAŁOŻEŃ PO</w:t>
            </w:r>
            <w:r w:rsidR="005B526E">
              <w:rPr>
                <w:b/>
                <w:sz w:val="20"/>
                <w:szCs w:val="20"/>
              </w:rPr>
              <w:t>RADNIKA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auto"/>
          </w:tcPr>
          <w:p w:rsidR="00710818" w:rsidRPr="003F2C14" w:rsidRDefault="00710818" w:rsidP="00710818">
            <w:r>
              <w:t>Nie wykonano a</w:t>
            </w:r>
            <w:r w:rsidRPr="003F2C14">
              <w:t>naliz</w:t>
            </w:r>
            <w:r>
              <w:t>y</w:t>
            </w:r>
            <w:r w:rsidRPr="003F2C14">
              <w:t xml:space="preserve"> ryzyka </w:t>
            </w:r>
            <w:r>
              <w:t>i wrażliwości. Analiza nie dotyczyła wnioskodawców działania 2.4.</w:t>
            </w:r>
          </w:p>
          <w:p w:rsidR="00866F5D" w:rsidRPr="001D49F1" w:rsidRDefault="00866F5D" w:rsidP="00866F5D">
            <w:pPr>
              <w:rPr>
                <w:b/>
                <w:i/>
                <w:color w:val="4472C4" w:themeColor="accent1"/>
                <w:sz w:val="20"/>
                <w:szCs w:val="20"/>
              </w:rPr>
            </w:pPr>
          </w:p>
        </w:tc>
      </w:tr>
      <w:tr w:rsidR="00866F5D" w:rsidTr="00866F5D">
        <w:tc>
          <w:tcPr>
            <w:tcW w:w="13994" w:type="dxa"/>
            <w:gridSpan w:val="5"/>
            <w:shd w:val="clear" w:color="auto" w:fill="00B0F0"/>
          </w:tcPr>
          <w:p w:rsidR="00866F5D" w:rsidRPr="004D43D1" w:rsidRDefault="00866F5D" w:rsidP="00866F5D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4D43D1">
              <w:rPr>
                <w:b/>
                <w:sz w:val="20"/>
                <w:szCs w:val="20"/>
              </w:rPr>
              <w:t>ZASTOSOWANYCH ROZWIĄZAŃ</w:t>
            </w:r>
            <w:r>
              <w:rPr>
                <w:b/>
                <w:sz w:val="20"/>
                <w:szCs w:val="20"/>
              </w:rPr>
              <w:t xml:space="preserve"> ZABEZPIECZAJĄCYCH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710818" w:rsidRPr="00710818" w:rsidRDefault="00710818" w:rsidP="00710818">
            <w:r w:rsidRPr="00710818">
              <w:t>Nie wykonano analizy ryzyka i wrażliwości. Analiza nie dotyczyła wnioskodawców działania 2.4.</w:t>
            </w:r>
          </w:p>
          <w:p w:rsidR="00866F5D" w:rsidRPr="00710818" w:rsidRDefault="00866F5D" w:rsidP="00866F5D"/>
        </w:tc>
      </w:tr>
      <w:tr w:rsidR="00866F5D" w:rsidTr="00866F5D">
        <w:tc>
          <w:tcPr>
            <w:tcW w:w="13994" w:type="dxa"/>
            <w:gridSpan w:val="5"/>
            <w:shd w:val="clear" w:color="auto" w:fill="4472C4" w:themeFill="accent1"/>
          </w:tcPr>
          <w:p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t>ROZWIĄZANIA ZWIĄZANE Z ŁAGODZENIEM ZMIAN KLIMATU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710818" w:rsidRDefault="00710818" w:rsidP="00866F5D">
            <w:r w:rsidRPr="00710818">
              <w:t>n/d</w:t>
            </w:r>
          </w:p>
          <w:p w:rsidR="00866F5D" w:rsidRDefault="00866F5D" w:rsidP="00866F5D">
            <w:pPr>
              <w:rPr>
                <w:b/>
              </w:rPr>
            </w:pP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710818" w:rsidRDefault="00710818" w:rsidP="00866F5D">
            <w:r w:rsidRPr="00710818">
              <w:t>n/d</w:t>
            </w:r>
          </w:p>
          <w:p w:rsidR="00866F5D" w:rsidRDefault="00866F5D" w:rsidP="00866F5D">
            <w:pPr>
              <w:rPr>
                <w:b/>
              </w:rPr>
            </w:pPr>
          </w:p>
        </w:tc>
      </w:tr>
      <w:tr w:rsidR="00866F5D" w:rsidTr="00866F5D">
        <w:tc>
          <w:tcPr>
            <w:tcW w:w="13994" w:type="dxa"/>
            <w:gridSpan w:val="5"/>
            <w:shd w:val="clear" w:color="auto" w:fill="4472C4" w:themeFill="accent1"/>
          </w:tcPr>
          <w:p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lastRenderedPageBreak/>
              <w:t xml:space="preserve">ROZWIĄZANIA ZWIĄZANE Z </w:t>
            </w:r>
            <w:r>
              <w:rPr>
                <w:b/>
              </w:rPr>
              <w:t>ADAPTACJĄ DO ZMIAN KLIMATU (POZA ZWIĘKSZENIEM ODPORNOŚCI INWESTYCJI)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Default="00710818" w:rsidP="00866F5D">
            <w:pPr>
              <w:rPr>
                <w:b/>
              </w:rPr>
            </w:pPr>
            <w:r w:rsidRPr="006260D5">
              <w:rPr>
                <w:b/>
                <w:bCs/>
                <w:sz w:val="20"/>
                <w:szCs w:val="20"/>
              </w:rPr>
              <w:t>Cały zakres rzeczowy Projektu jest odpowiedzią na potrzeb</w:t>
            </w:r>
            <w:r w:rsidR="00231CB8">
              <w:rPr>
                <w:b/>
                <w:bCs/>
                <w:sz w:val="20"/>
                <w:szCs w:val="20"/>
              </w:rPr>
              <w:t>y</w:t>
            </w:r>
            <w:r w:rsidRPr="006260D5">
              <w:rPr>
                <w:b/>
                <w:bCs/>
                <w:sz w:val="20"/>
                <w:szCs w:val="20"/>
              </w:rPr>
              <w:t xml:space="preserve"> w zakresie adaptacji</w:t>
            </w:r>
            <w:r w:rsidR="00231CB8">
              <w:rPr>
                <w:b/>
                <w:bCs/>
                <w:sz w:val="20"/>
                <w:szCs w:val="20"/>
              </w:rPr>
              <w:t xml:space="preserve"> </w:t>
            </w:r>
            <w:r w:rsidR="00CB0123">
              <w:rPr>
                <w:b/>
                <w:bCs/>
                <w:sz w:val="20"/>
                <w:szCs w:val="20"/>
              </w:rPr>
              <w:t>Dorzecza</w:t>
            </w:r>
            <w:r w:rsidR="00231CB8">
              <w:rPr>
                <w:b/>
                <w:bCs/>
                <w:sz w:val="20"/>
                <w:szCs w:val="20"/>
              </w:rPr>
              <w:t xml:space="preserve"> </w:t>
            </w:r>
            <w:r w:rsidRPr="006260D5">
              <w:rPr>
                <w:b/>
                <w:bCs/>
                <w:sz w:val="20"/>
                <w:szCs w:val="20"/>
              </w:rPr>
              <w:t>do zmian klimatu</w:t>
            </w:r>
            <w:r w:rsidRPr="006260D5">
              <w:rPr>
                <w:bCs/>
                <w:sz w:val="20"/>
                <w:szCs w:val="20"/>
              </w:rPr>
              <w:t>, obejmujących potrzebę zmniejszenia ryzyka strat wywołanych przez</w:t>
            </w:r>
            <w:r w:rsidR="00231CB8">
              <w:rPr>
                <w:bCs/>
                <w:sz w:val="20"/>
                <w:szCs w:val="20"/>
              </w:rPr>
              <w:t xml:space="preserve"> </w:t>
            </w:r>
            <w:r w:rsidR="00CB0123">
              <w:rPr>
                <w:bCs/>
                <w:sz w:val="20"/>
                <w:szCs w:val="20"/>
              </w:rPr>
              <w:t>suszę</w:t>
            </w:r>
            <w:r w:rsidR="00231CB8">
              <w:rPr>
                <w:bCs/>
                <w:sz w:val="20"/>
                <w:szCs w:val="20"/>
              </w:rPr>
              <w:t xml:space="preserve">. </w:t>
            </w:r>
            <w:r w:rsidRPr="006260D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710818" w:rsidRDefault="00866F5D" w:rsidP="00866F5D">
            <w:pPr>
              <w:rPr>
                <w:b/>
                <w:sz w:val="20"/>
                <w:szCs w:val="20"/>
              </w:rPr>
            </w:pPr>
            <w:r w:rsidRPr="00710818">
              <w:rPr>
                <w:b/>
                <w:sz w:val="20"/>
                <w:szCs w:val="20"/>
              </w:rPr>
              <w:t>CHARAKTER ODDZIAŁYWANIA</w:t>
            </w:r>
          </w:p>
        </w:tc>
      </w:tr>
      <w:tr w:rsidR="00866F5D" w:rsidRPr="00F928E8" w:rsidTr="00866F5D">
        <w:tc>
          <w:tcPr>
            <w:tcW w:w="13994" w:type="dxa"/>
            <w:gridSpan w:val="5"/>
          </w:tcPr>
          <w:p w:rsidR="00866F5D" w:rsidRPr="00710818" w:rsidRDefault="00710818" w:rsidP="00866F5D">
            <w:pPr>
              <w:rPr>
                <w:sz w:val="20"/>
                <w:szCs w:val="20"/>
              </w:rPr>
            </w:pPr>
            <w:r w:rsidRPr="00710818">
              <w:rPr>
                <w:sz w:val="20"/>
                <w:szCs w:val="20"/>
              </w:rPr>
              <w:t>n/d</w:t>
            </w:r>
          </w:p>
          <w:p w:rsidR="00866F5D" w:rsidRPr="00710818" w:rsidRDefault="00866F5D" w:rsidP="00866F5D">
            <w:pPr>
              <w:rPr>
                <w:b/>
                <w:sz w:val="20"/>
                <w:szCs w:val="20"/>
              </w:rPr>
            </w:pP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710818" w:rsidRDefault="00866F5D" w:rsidP="00866F5D">
            <w:pPr>
              <w:rPr>
                <w:b/>
                <w:sz w:val="20"/>
                <w:szCs w:val="20"/>
              </w:rPr>
            </w:pPr>
            <w:r w:rsidRPr="00710818">
              <w:rPr>
                <w:b/>
                <w:sz w:val="20"/>
                <w:szCs w:val="20"/>
              </w:rPr>
              <w:t>ADEKWATNOŚĆ I SKUTECZNOŚĆ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231CB8" w:rsidRDefault="00231CB8" w:rsidP="00866F5D">
            <w:r w:rsidRPr="00231CB8">
              <w:t>Cele adaptacyjne są w pełni zgodne z celami projektu</w:t>
            </w:r>
            <w:r w:rsidRPr="00231CB8">
              <w:rPr>
                <w:i/>
              </w:rPr>
              <w:t>.</w:t>
            </w:r>
            <w:r w:rsidRPr="00231CB8">
              <w:rPr>
                <w:i/>
                <w:color w:val="4472C4" w:themeColor="accent1"/>
              </w:rPr>
              <w:t xml:space="preserve"> </w:t>
            </w:r>
          </w:p>
        </w:tc>
      </w:tr>
    </w:tbl>
    <w:p w:rsidR="003272F3" w:rsidRDefault="003272F3" w:rsidP="006A0215">
      <w:pPr>
        <w:rPr>
          <w:b/>
          <w:sz w:val="32"/>
          <w:szCs w:val="32"/>
        </w:rPr>
      </w:pPr>
    </w:p>
    <w:p w:rsidR="00C76E2A" w:rsidRPr="005B526E" w:rsidRDefault="00C76E2A" w:rsidP="006A0215">
      <w:pPr>
        <w:rPr>
          <w:b/>
          <w:sz w:val="32"/>
          <w:szCs w:val="32"/>
        </w:rPr>
      </w:pPr>
      <w:r w:rsidRPr="00DE2465">
        <w:rPr>
          <w:b/>
          <w:sz w:val="32"/>
          <w:szCs w:val="32"/>
        </w:rPr>
        <w:t>SKALA ODDZIAŁYWANIA STOSOWANYCH ROZWIĄZAŃ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4662BE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4662BE" w:rsidRPr="004662BE" w:rsidRDefault="00AB21A8" w:rsidP="004662BE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AB21A8" w:rsidTr="00CC643A">
        <w:tc>
          <w:tcPr>
            <w:tcW w:w="6232" w:type="dxa"/>
            <w:shd w:val="clear" w:color="auto" w:fill="92D050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6E3C60" w:rsidTr="00CC643A">
        <w:tc>
          <w:tcPr>
            <w:tcW w:w="6232" w:type="dxa"/>
          </w:tcPr>
          <w:p w:rsidR="006E3C60" w:rsidRPr="00231CB8" w:rsidRDefault="006E3C60" w:rsidP="006E3C60">
            <w:pPr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TAK</w:t>
            </w:r>
            <w:r w:rsidR="00231CB8" w:rsidRPr="00231CB8">
              <w:rPr>
                <w:rFonts w:cstheme="minorHAnsi"/>
                <w:lang w:eastAsia="pl-PL"/>
              </w:rPr>
              <w:t xml:space="preserve"> </w:t>
            </w:r>
            <w:r w:rsidR="00231CB8">
              <w:rPr>
                <w:rFonts w:cstheme="minorHAnsi"/>
                <w:lang w:eastAsia="pl-PL"/>
              </w:rPr>
              <w:t xml:space="preserve">– zwiększenie odporności na </w:t>
            </w:r>
            <w:r w:rsidR="00CB0123">
              <w:rPr>
                <w:rFonts w:cstheme="minorHAnsi"/>
                <w:lang w:eastAsia="pl-PL"/>
              </w:rPr>
              <w:t>suszę</w:t>
            </w:r>
          </w:p>
        </w:tc>
        <w:tc>
          <w:tcPr>
            <w:tcW w:w="7655" w:type="dxa"/>
          </w:tcPr>
          <w:p w:rsidR="006E3C60" w:rsidRPr="00231CB8" w:rsidRDefault="00231CB8" w:rsidP="006E3C60">
            <w:pPr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NIE</w:t>
            </w:r>
          </w:p>
        </w:tc>
      </w:tr>
      <w:tr w:rsidR="006E3C60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6E3C60" w:rsidRPr="00231CB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 w:rsidRPr="00231CB8">
              <w:rPr>
                <w:rFonts w:cstheme="minorHAnsi"/>
                <w:b/>
                <w:lang w:eastAsia="pl-PL"/>
              </w:rPr>
              <w:t>REGIONALNE LUB PONADREGIONALNE ODDZIAŁYWANIE PODJĘTYCH DZIAŁAŃ ADAPTACYJNYCH</w:t>
            </w:r>
          </w:p>
        </w:tc>
      </w:tr>
      <w:tr w:rsidR="006E3C60" w:rsidTr="00CC643A">
        <w:tc>
          <w:tcPr>
            <w:tcW w:w="6232" w:type="dxa"/>
            <w:shd w:val="clear" w:color="auto" w:fill="92D050"/>
          </w:tcPr>
          <w:p w:rsidR="006E3C60" w:rsidRPr="00231CB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 w:rsidRPr="00231CB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6E3C60" w:rsidRPr="00231CB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 w:rsidRPr="00231CB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CC643A" w:rsidTr="00CC643A">
        <w:tc>
          <w:tcPr>
            <w:tcW w:w="6232" w:type="dxa"/>
          </w:tcPr>
          <w:p w:rsidR="00CC643A" w:rsidRPr="00231CB8" w:rsidRDefault="00231CB8" w:rsidP="00CC643A">
            <w:pPr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7655" w:type="dxa"/>
          </w:tcPr>
          <w:p w:rsidR="00CC643A" w:rsidRPr="00231CB8" w:rsidRDefault="00231CB8" w:rsidP="00CC643A">
            <w:pPr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NIE</w:t>
            </w:r>
          </w:p>
        </w:tc>
      </w:tr>
      <w:tr w:rsidR="00CC643A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CC643A" w:rsidRPr="00231CB8" w:rsidRDefault="00CC643A" w:rsidP="00CC643A">
            <w:pPr>
              <w:jc w:val="center"/>
              <w:rPr>
                <w:rFonts w:cstheme="minorHAnsi"/>
                <w:b/>
                <w:lang w:eastAsia="pl-PL"/>
              </w:rPr>
            </w:pPr>
            <w:r w:rsidRPr="00231CB8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CC643A" w:rsidTr="00CC643A">
        <w:tc>
          <w:tcPr>
            <w:tcW w:w="13887" w:type="dxa"/>
            <w:gridSpan w:val="2"/>
          </w:tcPr>
          <w:p w:rsidR="00CC643A" w:rsidRPr="00231CB8" w:rsidRDefault="00231CB8" w:rsidP="00CC643A">
            <w:pPr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n/d</w:t>
            </w:r>
          </w:p>
        </w:tc>
      </w:tr>
    </w:tbl>
    <w:p w:rsidR="004662BE" w:rsidRDefault="004662BE" w:rsidP="006A0215">
      <w:pPr>
        <w:rPr>
          <w:rFonts w:cstheme="minorHAnsi"/>
          <w:lang w:eastAsia="pl-PL"/>
        </w:rPr>
      </w:pPr>
    </w:p>
    <w:p w:rsidR="00D86DD6" w:rsidRDefault="00C76E2A" w:rsidP="00DE2465">
      <w:pPr>
        <w:rPr>
          <w:rFonts w:cstheme="minorHAnsi"/>
          <w:b/>
          <w:sz w:val="28"/>
          <w:szCs w:val="28"/>
          <w:lang w:eastAsia="pl-PL"/>
        </w:rPr>
      </w:pPr>
      <w:r w:rsidRPr="00163B69">
        <w:rPr>
          <w:rFonts w:cstheme="minorHAnsi"/>
          <w:b/>
          <w:sz w:val="28"/>
          <w:szCs w:val="28"/>
          <w:lang w:eastAsia="pl-PL"/>
        </w:rPr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615EE" w:rsidTr="007A4A0C"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ETAP</w:t>
            </w:r>
          </w:p>
        </w:tc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 xml:space="preserve">ROZWIĄZANIA ZWIĄZANE ZE ZWIĘKSZANIEM ODPORNOŚCI INWESTYCJI 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ADAPTACJĄ (INNE)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ŁAGODZENIEM ZMIAN KLIMATU (INNE)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UJĘCIE OPCJI W PROJEKCIE</w:t>
            </w:r>
          </w:p>
        </w:tc>
        <w:tc>
          <w:tcPr>
            <w:tcW w:w="3498" w:type="dxa"/>
          </w:tcPr>
          <w:p w:rsidR="007A4A0C" w:rsidRPr="00231CB8" w:rsidRDefault="00231CB8" w:rsidP="007A4A0C">
            <w:pPr>
              <w:jc w:val="center"/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231CB8" w:rsidRDefault="00231CB8" w:rsidP="007A4A0C">
            <w:pPr>
              <w:jc w:val="center"/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TAK</w:t>
            </w:r>
          </w:p>
        </w:tc>
        <w:tc>
          <w:tcPr>
            <w:tcW w:w="3499" w:type="dxa"/>
          </w:tcPr>
          <w:p w:rsidR="007A4A0C" w:rsidRPr="00231CB8" w:rsidRDefault="00231CB8" w:rsidP="007A4A0C">
            <w:pPr>
              <w:jc w:val="center"/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TAK</w:t>
            </w:r>
          </w:p>
        </w:tc>
      </w:tr>
      <w:tr w:rsidR="007A4A0C" w:rsidTr="007A4A0C">
        <w:tc>
          <w:tcPr>
            <w:tcW w:w="13994" w:type="dxa"/>
            <w:gridSpan w:val="4"/>
            <w:shd w:val="clear" w:color="auto" w:fill="00B0F0"/>
          </w:tcPr>
          <w:p w:rsidR="007A4A0C" w:rsidRPr="00231CB8" w:rsidRDefault="0015763D" w:rsidP="007A4A0C">
            <w:pPr>
              <w:rPr>
                <w:rFonts w:cstheme="minorHAnsi"/>
                <w:b/>
                <w:lang w:eastAsia="pl-PL"/>
              </w:rPr>
            </w:pPr>
            <w:r w:rsidRPr="00231CB8">
              <w:rPr>
                <w:rFonts w:cstheme="minorHAnsi"/>
                <w:b/>
                <w:lang w:eastAsia="pl-PL"/>
              </w:rPr>
              <w:t xml:space="preserve">WPŁYW </w:t>
            </w:r>
            <w:r w:rsidR="007A4A0C" w:rsidRPr="00231CB8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:rsidTr="00217193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REALIZACJI INWESTYCJI</w:t>
            </w:r>
          </w:p>
        </w:tc>
        <w:tc>
          <w:tcPr>
            <w:tcW w:w="10496" w:type="dxa"/>
            <w:gridSpan w:val="3"/>
          </w:tcPr>
          <w:p w:rsidR="0015763D" w:rsidRPr="00231CB8" w:rsidRDefault="00231CB8" w:rsidP="007C0F44">
            <w:r w:rsidRPr="007C0F44">
              <w:rPr>
                <w:rFonts w:cstheme="minorHAnsi"/>
                <w:lang w:eastAsia="pl-PL"/>
              </w:rPr>
              <w:t>Beneficjent nie określił odrębnie kosztów ponoszonych na adaptację do zmian klimatu, łagodzenie zmian klimatu oraz zwiększanie odporności inwestycji na zmiany klimatu, zagrożenia klęskami żywiołowymi lub katastrofami naturalnymi.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8155B8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lastRenderedPageBreak/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</w:tr>
      <w:tr w:rsidR="007A4A0C" w:rsidTr="003017C2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</w:tcPr>
          <w:p w:rsidR="0015763D" w:rsidRPr="007C0F44" w:rsidRDefault="007C0F44" w:rsidP="007A4A0C">
            <w:pPr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W analizowanej dokumentacji nie określono jaki będzie wpływ uwzględnienia zagadnień związanych ze zmianami klimatu, ich łagodzeniem i przystosowaniem do tych zmian oraz odporności na klęski żywiołowe, na zmianę rzeczywistych lub planowanych kosztów użytkowania lub utrzymania infrastruktury na etapie eksploatacji projektu.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15763D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 w:rsidR="008155B8"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 w:rsidR="008155B8"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</w:tr>
      <w:tr w:rsidR="007A4A0C" w:rsidTr="00B31C00">
        <w:tc>
          <w:tcPr>
            <w:tcW w:w="13994" w:type="dxa"/>
            <w:gridSpan w:val="4"/>
            <w:shd w:val="clear" w:color="auto" w:fill="00B0F0"/>
          </w:tcPr>
          <w:p w:rsidR="007A4A0C" w:rsidRPr="007A4A0C" w:rsidRDefault="007A4A0C" w:rsidP="007A4A0C">
            <w:pPr>
              <w:rPr>
                <w:rFonts w:cstheme="minorHAnsi"/>
                <w:b/>
                <w:i/>
                <w:color w:val="4472C4" w:themeColor="accent1"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:rsidTr="001D26A2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POTECNJALNE KORZY</w:t>
            </w:r>
            <w:r w:rsidR="008155B8">
              <w:rPr>
                <w:rFonts w:cstheme="minorHAnsi"/>
                <w:lang w:eastAsia="pl-PL"/>
              </w:rPr>
              <w:t>ŚCI LUB KOSZTY UNIKNIETYCH STRAT</w:t>
            </w:r>
          </w:p>
        </w:tc>
        <w:tc>
          <w:tcPr>
            <w:tcW w:w="10496" w:type="dxa"/>
            <w:gridSpan w:val="3"/>
          </w:tcPr>
          <w:p w:rsidR="00DE2465" w:rsidRPr="00DE2465" w:rsidRDefault="007C0F44" w:rsidP="0015763D">
            <w:pPr>
              <w:rPr>
                <w:i/>
                <w:color w:val="0070C0"/>
              </w:rPr>
            </w:pPr>
            <w:r w:rsidRPr="007B6378">
              <w:rPr>
                <w:rFonts w:cstheme="minorHAnsi"/>
                <w:lang w:eastAsia="pl-PL"/>
              </w:rPr>
              <w:t>Nie określono korzyści ekonomicznych/  kosztów unikniętych strat wynikających z ujęcia zagadnień klimatycznych</w:t>
            </w:r>
            <w:r>
              <w:rPr>
                <w:rFonts w:cstheme="minorHAnsi"/>
                <w:lang w:eastAsia="pl-PL"/>
              </w:rPr>
              <w:t>.</w:t>
            </w:r>
          </w:p>
        </w:tc>
      </w:tr>
      <w:tr w:rsidR="0015763D" w:rsidTr="008615EE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15763D" w:rsidRPr="007C0F44" w:rsidRDefault="0015763D" w:rsidP="0015763D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15763D" w:rsidRPr="007C0F44" w:rsidRDefault="0015763D" w:rsidP="0015763D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15763D" w:rsidRPr="007C0F44" w:rsidRDefault="0015763D" w:rsidP="0015763D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NIE</w:t>
            </w:r>
          </w:p>
        </w:tc>
      </w:tr>
      <w:tr w:rsidR="00DE2465" w:rsidTr="000B64B0">
        <w:tc>
          <w:tcPr>
            <w:tcW w:w="3498" w:type="dxa"/>
          </w:tcPr>
          <w:p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FAKTYCZNE KORZYŚCI</w:t>
            </w:r>
          </w:p>
          <w:p w:rsidR="00DE2465" w:rsidRPr="007A4A0C" w:rsidRDefault="00DE2465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(W TYM UNIKNIĘTE KOSZTY)</w:t>
            </w:r>
          </w:p>
        </w:tc>
        <w:tc>
          <w:tcPr>
            <w:tcW w:w="10496" w:type="dxa"/>
            <w:gridSpan w:val="3"/>
          </w:tcPr>
          <w:p w:rsidR="00DE2465" w:rsidRPr="007C0F44" w:rsidRDefault="007C0F44" w:rsidP="0015763D">
            <w:pPr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Nie dotyczy</w:t>
            </w:r>
          </w:p>
        </w:tc>
      </w:tr>
      <w:tr w:rsidR="001B3B4D" w:rsidTr="001B3B4D">
        <w:tc>
          <w:tcPr>
            <w:tcW w:w="13994" w:type="dxa"/>
            <w:gridSpan w:val="4"/>
            <w:shd w:val="clear" w:color="auto" w:fill="00B0F0"/>
          </w:tcPr>
          <w:p w:rsidR="001B3B4D" w:rsidRPr="001B3B4D" w:rsidRDefault="001B3B4D" w:rsidP="0015763D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 WYBRANYMI ZAŁOŻENIAMI PO</w:t>
            </w:r>
            <w:r w:rsidR="005B526E">
              <w:rPr>
                <w:rFonts w:cstheme="minorHAnsi"/>
                <w:b/>
                <w:lang w:eastAsia="pl-PL"/>
              </w:rPr>
              <w:t>RADNIKA</w:t>
            </w:r>
          </w:p>
        </w:tc>
      </w:tr>
      <w:tr w:rsidR="001B3B4D" w:rsidTr="00F62BB0">
        <w:tc>
          <w:tcPr>
            <w:tcW w:w="6996" w:type="dxa"/>
            <w:gridSpan w:val="2"/>
          </w:tcPr>
          <w:p w:rsidR="001B3B4D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WYODRĘBNIENIE KOSZTÓW I KORZYŚCI</w:t>
            </w:r>
          </w:p>
          <w:p w:rsidR="001B3B4D" w:rsidRPr="002D3E1E" w:rsidRDefault="009F58BB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Przedmiotem weryfikacji jest następująca teza: </w:t>
            </w:r>
            <w:r w:rsidR="001B3B4D" w:rsidRPr="002D3E1E">
              <w:rPr>
                <w:rFonts w:cstheme="minorHAnsi"/>
                <w:lang w:eastAsia="pl-PL"/>
              </w:rPr>
              <w:t>Zgodnie z założeniami podręcznika (rozdział 6) w ramach AKK należy określić zarówno koszty działań adaptacyjnych lub wdrożenia opcji adaptacyjnych (jeżeli były realizowane) oraz koszty związane z emisjami gazów cieplarnianych. Z drugiej strony, korzyści przystosowawcze do zmian klimatu związane z projektem, jak również ewentualne korzyści wynikające z projektu związane z jego charakterem mitygacyjnym (zmniejszenie per saldo emisji gazów cieplarnianych do atmosfery – wyliczone zgodnie z metodologią śladu węglowego).</w:t>
            </w:r>
          </w:p>
        </w:tc>
        <w:tc>
          <w:tcPr>
            <w:tcW w:w="6998" w:type="dxa"/>
            <w:gridSpan w:val="2"/>
          </w:tcPr>
          <w:p w:rsidR="001B3B4D" w:rsidRPr="007C0F44" w:rsidRDefault="007C0F44" w:rsidP="0015763D">
            <w:pPr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N</w:t>
            </w:r>
            <w:r>
              <w:rPr>
                <w:rFonts w:cstheme="minorHAnsi"/>
                <w:lang w:eastAsia="pl-PL"/>
              </w:rPr>
              <w:t>ie prowadzono analizy kosztów i korzyści</w:t>
            </w:r>
          </w:p>
        </w:tc>
      </w:tr>
      <w:tr w:rsidR="001B3B4D" w:rsidTr="00F62BB0">
        <w:tc>
          <w:tcPr>
            <w:tcW w:w="6996" w:type="dxa"/>
            <w:gridSpan w:val="2"/>
          </w:tcPr>
          <w:p w:rsidR="001B3B4D" w:rsidRDefault="001B3B4D" w:rsidP="0015763D">
            <w:pPr>
              <w:rPr>
                <w:rFonts w:cstheme="minorHAnsi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ZAŁOŻEŃ W ANALI</w:t>
            </w:r>
            <w:r w:rsidR="00482AFF">
              <w:rPr>
                <w:rFonts w:cstheme="minorHAnsi"/>
                <w:b/>
                <w:lang w:eastAsia="pl-PL"/>
              </w:rPr>
              <w:t>ZIE</w:t>
            </w:r>
            <w:r w:rsidRPr="001B3B4D">
              <w:rPr>
                <w:rFonts w:cstheme="minorHAnsi"/>
                <w:b/>
                <w:lang w:eastAsia="pl-PL"/>
              </w:rPr>
              <w:t xml:space="preserve"> </w:t>
            </w:r>
            <w:r w:rsidR="00482AFF">
              <w:rPr>
                <w:rFonts w:cstheme="minorHAnsi"/>
                <w:b/>
                <w:lang w:eastAsia="pl-PL"/>
              </w:rPr>
              <w:t>WARIANTÓW NA ETAPIE AKK I OOŚ</w:t>
            </w:r>
            <w:r>
              <w:rPr>
                <w:rFonts w:cstheme="minorHAnsi"/>
                <w:lang w:eastAsia="pl-PL"/>
              </w:rPr>
              <w:t xml:space="preserve"> (dotyczy, jeżeli sporządzono raport OOŚ)</w:t>
            </w:r>
          </w:p>
          <w:p w:rsidR="001B3B4D" w:rsidRPr="002D3E1E" w:rsidRDefault="009F58BB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Przedmiotem weryfikacji jest następująca teza: </w:t>
            </w:r>
            <w:r w:rsidR="001B3B4D" w:rsidRPr="002D3E1E">
              <w:rPr>
                <w:rFonts w:cstheme="minorHAnsi"/>
                <w:lang w:eastAsia="pl-PL"/>
              </w:rPr>
              <w:t>Analiza opcji w OOŚ o AKK powinna odnosić się do tych samych wariantów</w:t>
            </w:r>
            <w:r w:rsidR="00DE2465" w:rsidRPr="002D3E1E">
              <w:rPr>
                <w:rFonts w:cstheme="minorHAnsi"/>
                <w:lang w:eastAsia="pl-PL"/>
              </w:rPr>
              <w:t xml:space="preserve"> realizacji przedsięwzięcia</w:t>
            </w:r>
            <w:r w:rsidR="001B3B4D" w:rsidRPr="002D3E1E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6998" w:type="dxa"/>
            <w:gridSpan w:val="2"/>
          </w:tcPr>
          <w:p w:rsidR="001B3B4D" w:rsidRPr="007C0F44" w:rsidRDefault="007C0F44" w:rsidP="0015763D">
            <w:pPr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NIE DOTYCZY</w:t>
            </w:r>
          </w:p>
        </w:tc>
      </w:tr>
      <w:tr w:rsidR="001B3B4D" w:rsidTr="00F62BB0">
        <w:tc>
          <w:tcPr>
            <w:tcW w:w="6996" w:type="dxa"/>
            <w:gridSpan w:val="2"/>
          </w:tcPr>
          <w:p w:rsidR="001B3B4D" w:rsidRDefault="00482AFF" w:rsidP="0015763D">
            <w:pPr>
              <w:rPr>
                <w:rFonts w:cstheme="minorHAnsi"/>
                <w:b/>
                <w:lang w:eastAsia="pl-PL"/>
              </w:rPr>
            </w:pPr>
            <w:r w:rsidRPr="00482AFF">
              <w:rPr>
                <w:rFonts w:cstheme="minorHAnsi"/>
                <w:b/>
                <w:lang w:eastAsia="pl-PL"/>
              </w:rPr>
              <w:lastRenderedPageBreak/>
              <w:t>ODNIESIENIE DO BEZPO</w:t>
            </w:r>
            <w:r w:rsidR="005B526E">
              <w:rPr>
                <w:rFonts w:cstheme="minorHAnsi"/>
                <w:b/>
                <w:lang w:eastAsia="pl-PL"/>
              </w:rPr>
              <w:t>Ś</w:t>
            </w:r>
            <w:bookmarkStart w:id="0" w:name="_GoBack"/>
            <w:bookmarkEnd w:id="0"/>
            <w:r w:rsidRPr="00482AFF">
              <w:rPr>
                <w:rFonts w:cstheme="minorHAnsi"/>
                <w:b/>
                <w:lang w:eastAsia="pl-PL"/>
              </w:rPr>
              <w:t>REDNICH I POŚREDNICH EMISJI GAZÓW CIEPLARNIANYCH</w:t>
            </w:r>
          </w:p>
          <w:p w:rsidR="00482AFF" w:rsidRPr="002D3E1E" w:rsidRDefault="009F58BB" w:rsidP="00482AFF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Przedmiotem weryfikacji jest następująca teza: </w:t>
            </w:r>
            <w:r w:rsidR="00482AFF" w:rsidRPr="002D3E1E">
              <w:rPr>
                <w:rFonts w:cstheme="minorHAnsi"/>
                <w:lang w:eastAsia="pl-PL"/>
              </w:rPr>
              <w:t xml:space="preserve">W analizie dotyczącej emisji gazów cieplarnianych powinny zostać wzięte pod uwagę następujące źródła emisji: </w:t>
            </w:r>
          </w:p>
          <w:p w:rsidR="00482AFF" w:rsidRPr="002D3E1E" w:rsidRDefault="00482AFF" w:rsidP="00482AFF">
            <w:pPr>
              <w:rPr>
                <w:rFonts w:cstheme="minorHAnsi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t>- bezpośrednie emisje gazów cieplarnianych generowane w fazie realizacji, a także wynikające z fazy eksploatacyjnej oraz likwidacyjnej przedsięwzięcia (proponowanego projektu), włączając zmiany formy użytkowania terenu oraz zalesienia;</w:t>
            </w:r>
          </w:p>
          <w:p w:rsidR="00482AFF" w:rsidRPr="002D3E1E" w:rsidRDefault="00482AFF" w:rsidP="00482AFF">
            <w:pPr>
              <w:rPr>
                <w:rFonts w:cstheme="minorHAnsi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t>- niebezpośrednie (pośrednie) emisje gazów cieplarnianych wynikające ze zwiększonego popytu na energię;</w:t>
            </w:r>
          </w:p>
          <w:p w:rsidR="00482AFF" w:rsidRPr="00482AFF" w:rsidRDefault="00482AFF" w:rsidP="00482AFF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t>- pośrednie emisje gazów cieplarnianych spowodowane działalnością dodatkową oraz infrastrukturą, która będzie bezpośrednio związana z wdrażaniem proponowanego projektu (np. infrastruktura transportowa, gospodarowanie odpadami itp.).</w:t>
            </w:r>
          </w:p>
        </w:tc>
        <w:tc>
          <w:tcPr>
            <w:tcW w:w="6998" w:type="dxa"/>
            <w:gridSpan w:val="2"/>
          </w:tcPr>
          <w:p w:rsidR="001B3B4D" w:rsidRPr="007C0F44" w:rsidRDefault="001B3B4D" w:rsidP="0015763D">
            <w:pPr>
              <w:rPr>
                <w:rFonts w:cstheme="minorHAnsi"/>
                <w:lang w:eastAsia="pl-PL"/>
              </w:rPr>
            </w:pPr>
          </w:p>
        </w:tc>
      </w:tr>
    </w:tbl>
    <w:p w:rsidR="008615EE" w:rsidRDefault="008615EE" w:rsidP="006A0215">
      <w:pPr>
        <w:rPr>
          <w:rFonts w:cstheme="minorHAnsi"/>
          <w:i/>
          <w:color w:val="4472C4" w:themeColor="accent1"/>
          <w:lang w:eastAsia="pl-PL"/>
        </w:rPr>
      </w:pPr>
    </w:p>
    <w:p w:rsidR="00155F6A" w:rsidRDefault="00155F6A" w:rsidP="00155F6A">
      <w:pPr>
        <w:suppressAutoHyphens/>
        <w:rPr>
          <w:rFonts w:ascii="Calibri" w:eastAsia="SimSun" w:hAnsi="Calibri" w:cs="font429"/>
          <w:b/>
          <w:sz w:val="28"/>
          <w:szCs w:val="28"/>
          <w:lang w:eastAsia="ar-SA"/>
        </w:rPr>
      </w:pPr>
      <w:r w:rsidRPr="00155F6A">
        <w:rPr>
          <w:rFonts w:ascii="Calibri" w:eastAsia="SimSun" w:hAnsi="Calibri" w:cs="font429"/>
          <w:b/>
          <w:sz w:val="28"/>
          <w:szCs w:val="28"/>
          <w:lang w:eastAsia="ar-SA"/>
        </w:rPr>
        <w:t>IDENTYFIKACJA DOBRYCH PRAKTYK</w:t>
      </w:r>
    </w:p>
    <w:p w:rsidR="00155F6A" w:rsidRPr="00155F6A" w:rsidRDefault="00155F6A" w:rsidP="00155F6A">
      <w:pPr>
        <w:suppressAutoHyphens/>
        <w:rPr>
          <w:rFonts w:ascii="Calibri" w:eastAsia="SimSun" w:hAnsi="Calibri" w:cs="Calibri"/>
          <w:i/>
          <w:lang w:eastAsia="ar-SA"/>
        </w:rPr>
      </w:pPr>
      <w:r w:rsidRPr="00155F6A">
        <w:rPr>
          <w:rFonts w:ascii="Calibri" w:eastAsia="SimSun" w:hAnsi="Calibri" w:cs="Calibri"/>
          <w:i/>
          <w:lang w:eastAsia="ar-SA"/>
        </w:rPr>
        <w:t>Nie zidentyfikowano</w:t>
      </w:r>
    </w:p>
    <w:p w:rsidR="00155F6A" w:rsidRPr="00155F6A" w:rsidRDefault="00155F6A" w:rsidP="00155F6A">
      <w:pPr>
        <w:suppressAutoHyphens/>
        <w:rPr>
          <w:rFonts w:ascii="Calibri" w:eastAsia="SimSun" w:hAnsi="Calibri" w:cs="font429"/>
          <w:b/>
          <w:color w:val="0070C0"/>
          <w:lang w:eastAsia="ar-SA"/>
        </w:rPr>
      </w:pPr>
      <w:r w:rsidRPr="00155F6A">
        <w:rPr>
          <w:rFonts w:ascii="Calibri" w:eastAsia="SimSun" w:hAnsi="Calibri" w:cs="font429"/>
          <w:b/>
          <w:sz w:val="28"/>
          <w:szCs w:val="28"/>
          <w:lang w:eastAsia="ar-SA"/>
        </w:rPr>
        <w:t>CZYNNIKI OGRANICZAJĄCE ZASTOSOWANIE PORODNIKA PRZEZ BENEFICJENTÓW</w:t>
      </w:r>
    </w:p>
    <w:p w:rsidR="00155F6A" w:rsidRPr="00155F6A" w:rsidRDefault="00155F6A" w:rsidP="00155F6A">
      <w:pPr>
        <w:suppressAutoHyphens/>
        <w:rPr>
          <w:rFonts w:ascii="Calibri" w:eastAsia="SimSun" w:hAnsi="Calibri" w:cs="font429"/>
          <w:b/>
          <w:sz w:val="28"/>
          <w:szCs w:val="28"/>
          <w:lang w:eastAsia="ar-SA"/>
        </w:rPr>
      </w:pPr>
      <w:r w:rsidRPr="00155F6A">
        <w:rPr>
          <w:rFonts w:ascii="Calibri" w:eastAsia="SimSun" w:hAnsi="Calibri" w:cs="font429"/>
          <w:i/>
          <w:lang w:eastAsia="ar-SA"/>
        </w:rPr>
        <w:t xml:space="preserve">Nie </w:t>
      </w:r>
    </w:p>
    <w:p w:rsidR="00155F6A" w:rsidRPr="00155F6A" w:rsidRDefault="00155F6A" w:rsidP="00155F6A">
      <w:pPr>
        <w:suppressAutoHyphens/>
        <w:rPr>
          <w:rFonts w:ascii="Calibri" w:eastAsia="SimSun" w:hAnsi="Calibri" w:cs="font429"/>
          <w:b/>
          <w:lang w:eastAsia="ar-SA"/>
        </w:rPr>
      </w:pPr>
      <w:r w:rsidRPr="00155F6A">
        <w:rPr>
          <w:rFonts w:ascii="Calibri" w:eastAsia="SimSun" w:hAnsi="Calibri" w:cs="font429"/>
          <w:b/>
          <w:sz w:val="28"/>
          <w:szCs w:val="28"/>
          <w:lang w:eastAsia="ar-SA"/>
        </w:rPr>
        <w:t>INNE MATERIAŁY WYKORZYSTYWANE NA ETAPIE PRZYGOTOWANIA PROJEKTÓW</w:t>
      </w:r>
    </w:p>
    <w:p w:rsidR="00155F6A" w:rsidRPr="00155F6A" w:rsidRDefault="00155F6A" w:rsidP="00155F6A">
      <w:pPr>
        <w:suppressAutoHyphens/>
        <w:rPr>
          <w:rFonts w:ascii="Calibri" w:eastAsia="SimSun" w:hAnsi="Calibri" w:cs="font429"/>
          <w:b/>
          <w:sz w:val="28"/>
          <w:szCs w:val="28"/>
          <w:lang w:eastAsia="ar-SA"/>
        </w:rPr>
      </w:pPr>
      <w:r w:rsidRPr="00155F6A">
        <w:rPr>
          <w:rFonts w:ascii="Calibri" w:eastAsia="SimSun" w:hAnsi="Calibri" w:cs="font429"/>
          <w:i/>
          <w:lang w:eastAsia="ar-SA"/>
        </w:rPr>
        <w:t xml:space="preserve">Nie </w:t>
      </w:r>
    </w:p>
    <w:p w:rsidR="00155F6A" w:rsidRPr="00155F6A" w:rsidRDefault="00155F6A" w:rsidP="00155F6A">
      <w:pPr>
        <w:suppressAutoHyphens/>
        <w:rPr>
          <w:rFonts w:ascii="Calibri" w:eastAsia="SimSun" w:hAnsi="Calibri" w:cs="font429"/>
          <w:b/>
          <w:lang w:eastAsia="ar-SA"/>
        </w:rPr>
      </w:pPr>
      <w:r w:rsidRPr="00155F6A">
        <w:rPr>
          <w:rFonts w:ascii="Calibri" w:eastAsia="SimSun" w:hAnsi="Calibri" w:cs="font429"/>
          <w:b/>
          <w:sz w:val="28"/>
          <w:szCs w:val="28"/>
          <w:lang w:eastAsia="ar-SA"/>
        </w:rPr>
        <w:t>CZYNNIKI OGRANICZAJĄCE ZASTOSOWANIE ROZWIĄZAŃ ZWIĄZANYCH ZE ZMIANAMI KLIMATU, ICH ŁAGODZENIEM I PRZYSTOSOWANIEM DO TYCH ZMIAN ORAZ ODPORNOŚCI NA KLĘSKI ŻYWIOŁOWE</w:t>
      </w:r>
    </w:p>
    <w:p w:rsidR="00155F6A" w:rsidRPr="00155F6A" w:rsidRDefault="00155F6A" w:rsidP="00155F6A">
      <w:pPr>
        <w:suppressAutoHyphens/>
        <w:rPr>
          <w:rFonts w:ascii="Calibri" w:eastAsia="SimSun" w:hAnsi="Calibri" w:cs="font429"/>
          <w:b/>
          <w:sz w:val="28"/>
          <w:szCs w:val="28"/>
          <w:lang w:eastAsia="ar-SA"/>
        </w:rPr>
      </w:pPr>
      <w:r w:rsidRPr="00155F6A">
        <w:rPr>
          <w:rFonts w:ascii="Calibri" w:eastAsia="SimSun" w:hAnsi="Calibri" w:cs="Calibri"/>
          <w:lang w:eastAsia="ar-SA"/>
        </w:rPr>
        <w:t xml:space="preserve">Beneficjent wskazał, że zagadnienia związane ze zmianami klimatu był kłopotliwe. Szczegółów nie pamięta ze względu na upływ czasu. </w:t>
      </w:r>
    </w:p>
    <w:p w:rsidR="00155F6A" w:rsidRPr="00155F6A" w:rsidRDefault="00155F6A" w:rsidP="00155F6A">
      <w:pPr>
        <w:suppressAutoHyphens/>
        <w:rPr>
          <w:rFonts w:ascii="Calibri" w:eastAsia="SimSun" w:hAnsi="Calibri" w:cs="font429"/>
          <w:b/>
          <w:lang w:eastAsia="ar-SA"/>
        </w:rPr>
      </w:pPr>
      <w:r w:rsidRPr="00155F6A">
        <w:rPr>
          <w:rFonts w:ascii="Calibri" w:eastAsia="SimSun" w:hAnsi="Calibri" w:cs="font429"/>
          <w:b/>
          <w:sz w:val="28"/>
          <w:szCs w:val="28"/>
          <w:lang w:eastAsia="ar-SA"/>
        </w:rPr>
        <w:lastRenderedPageBreak/>
        <w:t>ZAKRES OPCJI KLIMATYCZNYCH STOSOWANYCH W PROJEKTACH FINANSOWANYCH Z INNYCH ŹRÓDEŁ</w:t>
      </w:r>
    </w:p>
    <w:p w:rsidR="00155F6A" w:rsidRPr="00155F6A" w:rsidRDefault="00155F6A" w:rsidP="00155F6A">
      <w:pPr>
        <w:suppressAutoHyphens/>
        <w:spacing w:before="120" w:after="120" w:line="276" w:lineRule="auto"/>
        <w:jc w:val="both"/>
        <w:rPr>
          <w:rFonts w:ascii="Calibri" w:eastAsia="SimSun" w:hAnsi="Calibri" w:cs="font429"/>
          <w:lang w:eastAsia="ar-SA"/>
        </w:rPr>
      </w:pPr>
      <w:r w:rsidRPr="00155F6A">
        <w:rPr>
          <w:rFonts w:ascii="Calibri" w:eastAsia="SimSun" w:hAnsi="Calibri" w:cs="Calibri"/>
          <w:lang w:eastAsia="ar-SA"/>
        </w:rPr>
        <w:t xml:space="preserve">Beneficjent więcej projektów realizował związanych m.in. z wymianą źródeł ciepła i termomodernizacją. </w:t>
      </w:r>
    </w:p>
    <w:p w:rsidR="00675B8E" w:rsidRPr="00155F6A" w:rsidRDefault="00675B8E" w:rsidP="00155F6A">
      <w:pPr>
        <w:rPr>
          <w:rFonts w:cstheme="minorHAnsi"/>
          <w:lang w:eastAsia="pl-PL"/>
        </w:rPr>
      </w:pPr>
    </w:p>
    <w:sectPr w:rsidR="00675B8E" w:rsidRPr="00155F6A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D20" w:rsidRDefault="003D1D20" w:rsidP="00866F5D">
      <w:pPr>
        <w:spacing w:after="0" w:line="240" w:lineRule="auto"/>
      </w:pPr>
      <w:r>
        <w:separator/>
      </w:r>
    </w:p>
  </w:endnote>
  <w:endnote w:type="continuationSeparator" w:id="0">
    <w:p w:rsidR="003D1D20" w:rsidRDefault="003D1D20" w:rsidP="00866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9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D20" w:rsidRDefault="003D1D20" w:rsidP="00866F5D">
      <w:pPr>
        <w:spacing w:after="0" w:line="240" w:lineRule="auto"/>
      </w:pPr>
      <w:r>
        <w:separator/>
      </w:r>
    </w:p>
  </w:footnote>
  <w:footnote w:type="continuationSeparator" w:id="0">
    <w:p w:rsidR="003D1D20" w:rsidRDefault="003D1D20" w:rsidP="00866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2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215"/>
    <w:rsid w:val="00014C2C"/>
    <w:rsid w:val="00053510"/>
    <w:rsid w:val="00092AE3"/>
    <w:rsid w:val="000D411A"/>
    <w:rsid w:val="00105A0A"/>
    <w:rsid w:val="00121CD1"/>
    <w:rsid w:val="00155F6A"/>
    <w:rsid w:val="0015763D"/>
    <w:rsid w:val="00163B69"/>
    <w:rsid w:val="00164447"/>
    <w:rsid w:val="001A0D0D"/>
    <w:rsid w:val="001B3B4D"/>
    <w:rsid w:val="001B3E52"/>
    <w:rsid w:val="001D49F1"/>
    <w:rsid w:val="00230E7E"/>
    <w:rsid w:val="00231CB8"/>
    <w:rsid w:val="002B6906"/>
    <w:rsid w:val="002C4C0F"/>
    <w:rsid w:val="002D3E1E"/>
    <w:rsid w:val="003272F3"/>
    <w:rsid w:val="003719E6"/>
    <w:rsid w:val="0038570D"/>
    <w:rsid w:val="003D1D20"/>
    <w:rsid w:val="003D6FAB"/>
    <w:rsid w:val="003E3373"/>
    <w:rsid w:val="004002EE"/>
    <w:rsid w:val="0044652E"/>
    <w:rsid w:val="00457898"/>
    <w:rsid w:val="004662BE"/>
    <w:rsid w:val="0047535D"/>
    <w:rsid w:val="00482AFF"/>
    <w:rsid w:val="004C07C2"/>
    <w:rsid w:val="004D43D1"/>
    <w:rsid w:val="00534A47"/>
    <w:rsid w:val="0056579D"/>
    <w:rsid w:val="005B526E"/>
    <w:rsid w:val="00600253"/>
    <w:rsid w:val="00675B8E"/>
    <w:rsid w:val="006A0215"/>
    <w:rsid w:val="006D6EC3"/>
    <w:rsid w:val="006E3C60"/>
    <w:rsid w:val="00710818"/>
    <w:rsid w:val="007A3C08"/>
    <w:rsid w:val="007A4A0C"/>
    <w:rsid w:val="007B08A4"/>
    <w:rsid w:val="007C0F44"/>
    <w:rsid w:val="0080161A"/>
    <w:rsid w:val="008155B8"/>
    <w:rsid w:val="0081711D"/>
    <w:rsid w:val="008615EE"/>
    <w:rsid w:val="00862552"/>
    <w:rsid w:val="00866F5D"/>
    <w:rsid w:val="00871936"/>
    <w:rsid w:val="008E3CD0"/>
    <w:rsid w:val="008E7669"/>
    <w:rsid w:val="009F58BB"/>
    <w:rsid w:val="00A21124"/>
    <w:rsid w:val="00A34900"/>
    <w:rsid w:val="00AB21A8"/>
    <w:rsid w:val="00B06AE2"/>
    <w:rsid w:val="00B95F15"/>
    <w:rsid w:val="00BA2D24"/>
    <w:rsid w:val="00C76E2A"/>
    <w:rsid w:val="00C8332C"/>
    <w:rsid w:val="00C83EC3"/>
    <w:rsid w:val="00CB0123"/>
    <w:rsid w:val="00CB2DA1"/>
    <w:rsid w:val="00CC643A"/>
    <w:rsid w:val="00CE5184"/>
    <w:rsid w:val="00D07D5A"/>
    <w:rsid w:val="00D74E49"/>
    <w:rsid w:val="00D86DD6"/>
    <w:rsid w:val="00DE2465"/>
    <w:rsid w:val="00E17167"/>
    <w:rsid w:val="00E20452"/>
    <w:rsid w:val="00E7407F"/>
    <w:rsid w:val="00F9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0A95F"/>
  <w15:chartTrackingRefBased/>
  <w15:docId w15:val="{3A102E10-F2F9-4532-8D53-8EDAAE5A7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F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F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F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1065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Iza</cp:lastModifiedBy>
  <cp:revision>6</cp:revision>
  <dcterms:created xsi:type="dcterms:W3CDTF">2018-10-22T20:44:00Z</dcterms:created>
  <dcterms:modified xsi:type="dcterms:W3CDTF">2018-11-16T00:24:00Z</dcterms:modified>
</cp:coreProperties>
</file>